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78" w:rsidRDefault="00104D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04D78" w:rsidRDefault="00104D78">
      <w:pPr>
        <w:pStyle w:val="ConsPlusNormal"/>
        <w:jc w:val="both"/>
        <w:outlineLvl w:val="0"/>
      </w:pPr>
    </w:p>
    <w:p w:rsidR="00104D78" w:rsidRDefault="00104D78">
      <w:pPr>
        <w:pStyle w:val="ConsPlusTitle"/>
        <w:jc w:val="center"/>
        <w:outlineLvl w:val="0"/>
      </w:pPr>
      <w:r>
        <w:t xml:space="preserve">ФЕДЕРАЛЬНАЯ СЛУЖБА ПО </w:t>
      </w:r>
      <w:proofErr w:type="gramStart"/>
      <w:r>
        <w:t>ВЕТЕРИНАРНОМУ</w:t>
      </w:r>
      <w:proofErr w:type="gramEnd"/>
    </w:p>
    <w:p w:rsidR="00104D78" w:rsidRDefault="00104D78">
      <w:pPr>
        <w:pStyle w:val="ConsPlusTitle"/>
        <w:jc w:val="center"/>
      </w:pPr>
      <w:r>
        <w:t>И ФИТОСАНИТАРНОМУ НАДЗОРУ</w:t>
      </w:r>
    </w:p>
    <w:p w:rsidR="00104D78" w:rsidRDefault="00104D78">
      <w:pPr>
        <w:pStyle w:val="ConsPlusTitle"/>
        <w:jc w:val="center"/>
      </w:pPr>
    </w:p>
    <w:p w:rsidR="00104D78" w:rsidRDefault="00104D78">
      <w:pPr>
        <w:pStyle w:val="ConsPlusTitle"/>
        <w:jc w:val="center"/>
      </w:pPr>
      <w:r>
        <w:t>РЕКОМЕНДАЦИИ</w:t>
      </w:r>
    </w:p>
    <w:p w:rsidR="00104D78" w:rsidRDefault="00104D78">
      <w:pPr>
        <w:pStyle w:val="ConsPlusTitle"/>
        <w:jc w:val="center"/>
      </w:pPr>
      <w:r>
        <w:t>ПО СОСТАВЛЕНИЮ ОТЧЕТА ОБ ИСПОЛНЕНИИ ПОКАЗАТЕЛЕЙ,</w:t>
      </w:r>
    </w:p>
    <w:p w:rsidR="00104D78" w:rsidRDefault="00104D78">
      <w:pPr>
        <w:pStyle w:val="ConsPlusTitle"/>
        <w:jc w:val="center"/>
      </w:pPr>
      <w:r>
        <w:t>ХАРАКТЕРИЗУЮЩИХ ЭФФЕКТИВНОСТЬ ЗАКУПОК ТОВАРОВ, РАБОТ, УСЛУГ,</w:t>
      </w:r>
    </w:p>
    <w:p w:rsidR="00104D78" w:rsidRDefault="00104D78">
      <w:pPr>
        <w:pStyle w:val="ConsPlusTitle"/>
        <w:jc w:val="center"/>
      </w:pPr>
      <w:r>
        <w:t>ЗА ОТЧЕТНЫЙ ФИНАНСОВЫЙ ГОД</w:t>
      </w: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ind w:firstLine="540"/>
        <w:jc w:val="both"/>
      </w:pPr>
      <w:r>
        <w:t xml:space="preserve">1. Отчет об исполнении показателей, характеризующих эффективность закупок товаров, работ, услуг, за отчетный финансовый год (далее - Отчет об исполнении показателей по закупкам) рекомендуется подготавливать (составлять) работнику контрактной службы (контрактному управляющему) по форме согласно </w:t>
      </w:r>
      <w:hyperlink w:anchor="P43">
        <w:r>
          <w:rPr>
            <w:color w:val="0000FF"/>
          </w:rPr>
          <w:t>приложению N 1</w:t>
        </w:r>
      </w:hyperlink>
      <w:r>
        <w:t xml:space="preserve"> к настоящим рекомендациям.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2. Отчет об исполнении показателей по закупкам подготавливается (составляется) в отношении заказчика, осуществляющего закупки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3. Федеральные государственные бюджетные учреждения, которым на основании соглашения в соответствии с </w:t>
      </w:r>
      <w:hyperlink r:id="rId7">
        <w:r>
          <w:rPr>
            <w:color w:val="0000FF"/>
          </w:rPr>
          <w:t>ч. 6 ст. 15</w:t>
        </w:r>
      </w:hyperlink>
      <w:r>
        <w:t xml:space="preserve"> Закона N 44-ФЗ переданы полномочия государственного заказчика по осуществлению закупок, (далее в настоящем пункте - ФГБУ) предоставляют следующие два Отчета об исполнении показателей по закупкам: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>3.1 Отчет об исполнении показателей по закупкам ФГБУ, в который включается информация о закупках, финансовое обеспечение которых осуществляется за счет субсидий, предоставленных из бюджетов бюджетной системы Российской Федерации;</w:t>
      </w:r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t xml:space="preserve">3.2 Отчет об исполнении показателей по закупкам ФГБУ, в который включается информация о закупках, осуществляемых в рамках переданных полномочий на основании соглашения в соответствии с </w:t>
      </w:r>
      <w:hyperlink r:id="rId8">
        <w:r>
          <w:rPr>
            <w:color w:val="0000FF"/>
          </w:rPr>
          <w:t>ч. 6 ст. 15</w:t>
        </w:r>
      </w:hyperlink>
      <w:r>
        <w:t xml:space="preserve"> Закона N 44-ФЗ от лица Россельхознадзора.</w:t>
      </w:r>
      <w:proofErr w:type="gramEnd"/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4. В </w:t>
      </w:r>
      <w:hyperlink w:anchor="P54">
        <w:r>
          <w:rPr>
            <w:color w:val="0000FF"/>
          </w:rPr>
          <w:t>поле N 1</w:t>
        </w:r>
      </w:hyperlink>
      <w:r>
        <w:t xml:space="preserve"> "Общая экономия бюджетных средств по закупкам, осуществляемым с использованием конкурентных способов определения поставщиков (подрядчиков, исполнителей), за отчетный год в объеме не менее 5%" Отчета об исполнении показателей по закупкам рекомендуется указать значение: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- "Наличие", если в отчетном году общая экономия по всем закупкам, по которым использовался конкурентный способ определения поставщика (подрядчика, исполнителя), составила 5% или более суммы всех начальных (максимальных) цен контрактов по соответствующим закупкам. При этом доля такой общей экономии рассчитывается как процентная доля суммы всех заключенных контрактов в отчетном году по результатам всех состоявшихся и несостоявшихся определений поставщиков (подрядчиков, исполнителей), по отношению к общей сумме начальных (максимальных) цен контрактов по соответствующим закупкам. </w:t>
      </w:r>
      <w:proofErr w:type="gramStart"/>
      <w:r>
        <w:t xml:space="preserve">Если по результатам конкурентного способа определения поставщика (подрядчика, исполнителя) контракт не заключен и финансовое обеспечение по несостоявшемуся определению поставщика (подрядчика, исполнителя) направлено на новую закупку, при осуществлении которой использовался конкурентный способ определения поставщика (подрядчика, исполнителя) и заключен контракт (в том числе в соответствии с </w:t>
      </w:r>
      <w:hyperlink r:id="rId9">
        <w:r>
          <w:rPr>
            <w:color w:val="0000FF"/>
          </w:rPr>
          <w:t>п. 24</w:t>
        </w:r>
      </w:hyperlink>
      <w:r>
        <w:t xml:space="preserve">, </w:t>
      </w:r>
      <w:hyperlink r:id="rId10">
        <w:r>
          <w:rPr>
            <w:color w:val="0000FF"/>
          </w:rPr>
          <w:t>25</w:t>
        </w:r>
      </w:hyperlink>
      <w:r>
        <w:t xml:space="preserve">, </w:t>
      </w:r>
      <w:hyperlink r:id="rId11">
        <w:r>
          <w:rPr>
            <w:color w:val="0000FF"/>
          </w:rPr>
          <w:t>25.1 ч. 1 ст. 93</w:t>
        </w:r>
      </w:hyperlink>
      <w:r>
        <w:t xml:space="preserve"> Закона N 44-ФЗ), тогда такое финансовое обеспечение учитывается</w:t>
      </w:r>
      <w:proofErr w:type="gramEnd"/>
      <w:r>
        <w:t xml:space="preserve"> один раз при расчете доли общей экономии. </w:t>
      </w:r>
      <w:proofErr w:type="gramStart"/>
      <w:r>
        <w:t>Если конкурентный способ определения поставщика (подрядчика, исполнителя) начался в году, предшествующем отчетному, и контракт по такой закупке заключен в отчетному году, тогда такая закупка учитывается при расчете доли общей экономии за отчетный год.</w:t>
      </w:r>
      <w:proofErr w:type="gramEnd"/>
      <w:r>
        <w:t xml:space="preserve"> Если конкурентный способ определения поставщика (подрядчика, исполнителя) начался в отчетном году и контракт по такой закупке будет заключен в году, следующем за отчетным, тогда такая закупка учитывается при расчете доли общей экономии за год, следующий </w:t>
      </w:r>
      <w:proofErr w:type="gramStart"/>
      <w:r>
        <w:t>за</w:t>
      </w:r>
      <w:proofErr w:type="gramEnd"/>
      <w:r>
        <w:t xml:space="preserve"> отчетным;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>- "Отсутствие", если в отчетном году общая экономия по всем закупкам, по которым использовался конкурентный способ определения поставщика (подрядчика, исполнителя), составила менее 5% суммы всех начальных (максимальных) цен контрактов по соответствующим закупкам.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lastRenderedPageBreak/>
        <w:t xml:space="preserve">5. </w:t>
      </w:r>
      <w:proofErr w:type="gramStart"/>
      <w:r>
        <w:t xml:space="preserve">В </w:t>
      </w:r>
      <w:hyperlink w:anchor="P57">
        <w:r>
          <w:rPr>
            <w:color w:val="0000FF"/>
          </w:rPr>
          <w:t>поле N 2</w:t>
        </w:r>
      </w:hyperlink>
      <w:r>
        <w:t xml:space="preserve"> "В отчетном году приемка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осуществляется приемочной комиссией при исполнении всех контрактов, заключенных по результатам использования конкурентных способов определения поставщиков (подрядчиков, исполнителей), в том числе по результатам несостоявшихся определений поставщиков (подрядчиков, исполнителей</w:t>
      </w:r>
      <w:proofErr w:type="gramEnd"/>
      <w:r>
        <w:t>)" Отчета об исполнении показателей по закупкам рекомендуется указать значение: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>- "Приемка осуществляется приемочной комиссией", если в отчетному году у заказчика был</w:t>
      </w:r>
      <w:proofErr w:type="gramStart"/>
      <w:r>
        <w:t>а(</w:t>
      </w:r>
      <w:proofErr w:type="gramEnd"/>
      <w:r>
        <w:t xml:space="preserve">и) создана(ы) приемочная(ые) комиссия(ии) и такая(ие) комиссия(ии) при исполнении всех контрактов, заключенных по результатам состоявшихся конкурентных способов определения поставщиков (подрядчиков, исполнителей), по </w:t>
      </w:r>
      <w:hyperlink r:id="rId12">
        <w:r>
          <w:rPr>
            <w:color w:val="0000FF"/>
          </w:rPr>
          <w:t>п. 24</w:t>
        </w:r>
      </w:hyperlink>
      <w:r>
        <w:t xml:space="preserve">, </w:t>
      </w:r>
      <w:hyperlink r:id="rId13">
        <w:r>
          <w:rPr>
            <w:color w:val="0000FF"/>
          </w:rPr>
          <w:t>25</w:t>
        </w:r>
      </w:hyperlink>
      <w:r>
        <w:t xml:space="preserve">, </w:t>
      </w:r>
      <w:hyperlink r:id="rId14">
        <w:r>
          <w:rPr>
            <w:color w:val="0000FF"/>
          </w:rPr>
          <w:t>25.1 ч. 1 ст. 93</w:t>
        </w:r>
      </w:hyperlink>
      <w:r>
        <w:t xml:space="preserve"> Закона N 44-ФЗ, осуществляла(и) приемки всех выполненных работ (их результатов), оказанных услуг, а также отдельных этапов поставки товара, выполнения работы, оказания услуги (далее - отдельный этап исполнения контракта). Учитываются контракты, которые исполнялись в отчетном году вне зависимости от даты их заключения. При этом предусмотренная </w:t>
      </w:r>
      <w:hyperlink r:id="rId15">
        <w:r>
          <w:rPr>
            <w:color w:val="0000FF"/>
          </w:rPr>
          <w:t>ч. 3 ст. 94</w:t>
        </w:r>
      </w:hyperlink>
      <w:r>
        <w:t xml:space="preserve"> Закона N 44-ФЗ экспертиза могла проводиться либо силами приемочной комиссии, созданной заказчиком, либо силами эксперта, экспертной организации, которог</w:t>
      </w:r>
      <w:proofErr w:type="gramStart"/>
      <w:r>
        <w:t>о(</w:t>
      </w:r>
      <w:proofErr w:type="gramEnd"/>
      <w:r>
        <w:t xml:space="preserve">ую) заказчик привлекал на основании заключенных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N 44-ФЗ контрактов;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>- "Приемочная комиссия не создана", если в отчетному году у заказчика не было ни одной приемочной комиссии либо был</w:t>
      </w:r>
      <w:proofErr w:type="gramStart"/>
      <w:r>
        <w:t>а(</w:t>
      </w:r>
      <w:proofErr w:type="gramEnd"/>
      <w:r>
        <w:t xml:space="preserve">и) приемочная(ые) комиссия(ии), но такая(ие) комиссия(ии) не осуществляла(и) приемки выполненных работ (их результатов), оказанных услуг, а также отдельных этапов исполнения контракта по контрактам, заключенным по результатам состоявшихся конкурентных способов определения поставщиков (подрядчиков, исполнителей), по </w:t>
      </w:r>
      <w:hyperlink r:id="rId17">
        <w:r>
          <w:rPr>
            <w:color w:val="0000FF"/>
          </w:rPr>
          <w:t>п. 24</w:t>
        </w:r>
      </w:hyperlink>
      <w:r>
        <w:t xml:space="preserve">, </w:t>
      </w:r>
      <w:hyperlink r:id="rId18">
        <w:r>
          <w:rPr>
            <w:color w:val="0000FF"/>
          </w:rPr>
          <w:t>25</w:t>
        </w:r>
      </w:hyperlink>
      <w:r>
        <w:t xml:space="preserve">, </w:t>
      </w:r>
      <w:hyperlink r:id="rId19">
        <w:r>
          <w:rPr>
            <w:color w:val="0000FF"/>
          </w:rPr>
          <w:t>25.1 ч. 1 ст. 93</w:t>
        </w:r>
      </w:hyperlink>
      <w:r>
        <w:t xml:space="preserve"> Закона N 44-ФЗ, либо был</w:t>
      </w:r>
      <w:proofErr w:type="gramStart"/>
      <w:r>
        <w:t>а(</w:t>
      </w:r>
      <w:proofErr w:type="gramEnd"/>
      <w:r>
        <w:t xml:space="preserve">и) приемочная(ые) комиссия(ии), но такая(ие) комиссия(ии) осуществляла(и) приемки выполненных работ (их результатов), оказанных услуг, а также отдельных этапов исполнения контракта не по всем контрактам, заключенным по результатам состоявшихся конкурентных способов определения поставщиков (подрядчиков, исполнителей), по </w:t>
      </w:r>
      <w:hyperlink r:id="rId20">
        <w:r>
          <w:rPr>
            <w:color w:val="0000FF"/>
          </w:rPr>
          <w:t>п. 24</w:t>
        </w:r>
      </w:hyperlink>
      <w:r>
        <w:t xml:space="preserve">, </w:t>
      </w:r>
      <w:hyperlink r:id="rId21">
        <w:r>
          <w:rPr>
            <w:color w:val="0000FF"/>
          </w:rPr>
          <w:t>25</w:t>
        </w:r>
      </w:hyperlink>
      <w:r>
        <w:t xml:space="preserve">, </w:t>
      </w:r>
      <w:hyperlink r:id="rId22">
        <w:r>
          <w:rPr>
            <w:color w:val="0000FF"/>
          </w:rPr>
          <w:t>25.1 ч. 1 ст. 93</w:t>
        </w:r>
      </w:hyperlink>
      <w:r>
        <w:t xml:space="preserve"> Закона N 44-ФЗ.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6. В </w:t>
      </w:r>
      <w:hyperlink w:anchor="P60">
        <w:r>
          <w:rPr>
            <w:color w:val="0000FF"/>
          </w:rPr>
          <w:t>поле N 3</w:t>
        </w:r>
      </w:hyperlink>
      <w:r>
        <w:t xml:space="preserve"> "Осуществление в отчетном году закупок у субъектов малого предпринимательства и социально ориентированных некоммерческих организаций в объеме не менее 15% совокупного годового объема закупок, рассчитанного с учетом </w:t>
      </w:r>
      <w:hyperlink r:id="rId23">
        <w:r>
          <w:rPr>
            <w:color w:val="0000FF"/>
          </w:rPr>
          <w:t>ч. 1.1 ст. 30</w:t>
        </w:r>
      </w:hyperlink>
      <w:r>
        <w:t xml:space="preserve"> Закона N 44-ФЗ" Отчета об исполнении показателей по закупкам рекомендуется указать значение:</w:t>
      </w:r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t xml:space="preserve">- "Заказчиком обязанность исполнена", если в результате осуществленного в соответствии со </w:t>
      </w:r>
      <w:hyperlink r:id="rId24">
        <w:r>
          <w:rPr>
            <w:color w:val="0000FF"/>
          </w:rPr>
          <w:t>ст. 30</w:t>
        </w:r>
      </w:hyperlink>
      <w:r>
        <w:t xml:space="preserve"> Закона N 44-ФЗ,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17.03.2015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</w:t>
      </w:r>
      <w:proofErr w:type="gramEnd"/>
      <w:r>
        <w:t xml:space="preserve">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 (далее - Постановление N 238) расчета в позиции 8 Формы отчета об объеме закупок у субъектов малого предпринимательства и социально ориентированных некоммерческих организаций, которая предусмотрена </w:t>
      </w:r>
      <w:hyperlink r:id="rId26">
        <w:r>
          <w:rPr>
            <w:color w:val="0000FF"/>
          </w:rPr>
          <w:t>Постановлением N 238</w:t>
        </w:r>
      </w:hyperlink>
      <w:r>
        <w:t xml:space="preserve">, объем закупок у субъектов малого предпринимательства и социально ориентированных некоммерческих организаций в отчетном году составил 15 либо более процентов совокупного годового объема закупок, рассчитанного с учетом </w:t>
      </w:r>
      <w:hyperlink r:id="rId27">
        <w:r>
          <w:rPr>
            <w:color w:val="0000FF"/>
          </w:rPr>
          <w:t>ч. 1.1 ст. 30</w:t>
        </w:r>
      </w:hyperlink>
      <w:r>
        <w:t xml:space="preserve"> Закона N 44-ФЗ;</w:t>
      </w:r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t xml:space="preserve">- "Заказчиком обязанность не исполнена", если в результате осуществленного в соответствии со </w:t>
      </w:r>
      <w:hyperlink r:id="rId28">
        <w:r>
          <w:rPr>
            <w:color w:val="0000FF"/>
          </w:rPr>
          <w:t>ст. 30</w:t>
        </w:r>
      </w:hyperlink>
      <w:r>
        <w:t xml:space="preserve"> Закона N 44-ФЗ, </w:t>
      </w:r>
      <w:hyperlink r:id="rId29">
        <w:r>
          <w:rPr>
            <w:color w:val="0000FF"/>
          </w:rPr>
          <w:t>Постановлением N 238</w:t>
        </w:r>
      </w:hyperlink>
      <w:r>
        <w:t xml:space="preserve"> расчета в позиции 8 Формы отчета об объеме закупок у субъектов малого предпринимательства и социально ориентированных некоммерческих организаций, которая предусмотрена </w:t>
      </w:r>
      <w:hyperlink r:id="rId30">
        <w:r>
          <w:rPr>
            <w:color w:val="0000FF"/>
          </w:rPr>
          <w:t>Постановлением N 238</w:t>
        </w:r>
      </w:hyperlink>
      <w:r>
        <w:t>, объем закупок у субъектов малого предпринимательства и социально ориентированных некоммерческих организаций в отчетном году составил менее 15 процентов</w:t>
      </w:r>
      <w:proofErr w:type="gramEnd"/>
      <w:r>
        <w:t xml:space="preserve"> совокупного годового объема закупок, рассчитанного с учетом </w:t>
      </w:r>
      <w:hyperlink r:id="rId31">
        <w:r>
          <w:rPr>
            <w:color w:val="0000FF"/>
          </w:rPr>
          <w:t>ч. 1.1 ст. 30</w:t>
        </w:r>
      </w:hyperlink>
      <w:r>
        <w:t xml:space="preserve"> Закона N 44-ФЗ.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7. В </w:t>
      </w:r>
      <w:hyperlink w:anchor="P63">
        <w:r>
          <w:rPr>
            <w:color w:val="0000FF"/>
          </w:rPr>
          <w:t>поле N 4</w:t>
        </w:r>
      </w:hyperlink>
      <w:r>
        <w:t xml:space="preserve"> "В отчетном году нарушение при планировании либо осуществлении закупок, которое не было отменено при его обжаловании" Отчета об исполнении показателей по закупкам рекомендуется указать значение:</w:t>
      </w:r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- "Органом аудита в сфере закупок нарушение не выявлено", если указанными в </w:t>
      </w:r>
      <w:hyperlink r:id="rId32">
        <w:r>
          <w:rPr>
            <w:color w:val="0000FF"/>
          </w:rPr>
          <w:t>ст. 98</w:t>
        </w:r>
      </w:hyperlink>
      <w:r>
        <w:t xml:space="preserve"> Закона N 44-ФЗ органами аудита в сфере закупок не выявлено ни одного нарушения законодательства Российской Федерации о контрактной системе в сфере закупок товаров, работ, услуг для обеспечения государственных нужд и ни одного нормативного правового акта, регулирующего указанные в </w:t>
      </w:r>
      <w:hyperlink r:id="rId33">
        <w:r>
          <w:rPr>
            <w:color w:val="0000FF"/>
          </w:rPr>
          <w:t>ч. 1 ст. 1</w:t>
        </w:r>
      </w:hyperlink>
      <w:r>
        <w:t xml:space="preserve"> Закона N 44-ФЗ отношения, либо</w:t>
      </w:r>
      <w:proofErr w:type="gramEnd"/>
      <w:r>
        <w:t xml:space="preserve"> </w:t>
      </w:r>
      <w:proofErr w:type="gramStart"/>
      <w:r>
        <w:t xml:space="preserve">указанными в </w:t>
      </w:r>
      <w:hyperlink r:id="rId34">
        <w:r>
          <w:rPr>
            <w:color w:val="0000FF"/>
          </w:rPr>
          <w:t>ст. 98</w:t>
        </w:r>
      </w:hyperlink>
      <w:r>
        <w:t xml:space="preserve"> Закона N 44-ФЗ органами аудита в сфере закупок не проводилось в отчетном году контрольного мероприятия на предмет соблюдения законодательства Российской Федерации о контрактной системе в сфере закупок товаров, работ, услуг для обеспечения государственных нужд и нормативных правовых актов, регулирующих указанные в </w:t>
      </w:r>
      <w:hyperlink r:id="rId35">
        <w:r>
          <w:rPr>
            <w:color w:val="0000FF"/>
          </w:rPr>
          <w:t>ч. 1 ст. 1</w:t>
        </w:r>
      </w:hyperlink>
      <w:r>
        <w:t xml:space="preserve"> Закона N 44-ФЗ отношения.</w:t>
      </w:r>
      <w:proofErr w:type="gramEnd"/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t xml:space="preserve">- "Органом аудита в сфере закупок нарушение выявлено", если указанными в </w:t>
      </w:r>
      <w:hyperlink r:id="rId36">
        <w:r>
          <w:rPr>
            <w:color w:val="0000FF"/>
          </w:rPr>
          <w:t>ст. 98</w:t>
        </w:r>
      </w:hyperlink>
      <w:r>
        <w:t xml:space="preserve"> Закона N 44-ФЗ органами аудита в сфере закупок выявлено хотя бы одно нарушение законодательства Российской Федерации о контрактной системе в сфере закупок товаров, работ, услуг для обеспечения государственных нужд или одного нормативного правового акта, регулирующего отношения, указанные в </w:t>
      </w:r>
      <w:hyperlink r:id="rId37">
        <w:r>
          <w:rPr>
            <w:color w:val="0000FF"/>
          </w:rPr>
          <w:t>ч. 1 ст. 1</w:t>
        </w:r>
      </w:hyperlink>
      <w:r>
        <w:t xml:space="preserve"> Закона N 44-ФЗ.</w:t>
      </w:r>
      <w:proofErr w:type="gramEnd"/>
      <w:r>
        <w:t xml:space="preserve"> При этом если заказчик на момент подготовки (составления) Отчета об исполнении показателей обладает вступившим в силу решением (постановлением) суда либо иного органа государственной власти, которое отменяет позицию органа аудита в сфере закупок о наличии нарушения по конкретному действию (бездействию) заказчика (работника контрактной службы, контрактного управляющего, комиссии по осуществлению закупок и ее член</w:t>
      </w:r>
      <w:proofErr w:type="gramStart"/>
      <w:r>
        <w:t>а(</w:t>
      </w:r>
      <w:proofErr w:type="gramEnd"/>
      <w:r>
        <w:t xml:space="preserve">ов), уполномоченного органа, организатора совместного конкурса (аукциона)), тогда при определении заказчиком значения по </w:t>
      </w:r>
      <w:hyperlink w:anchor="P63">
        <w:r>
          <w:rPr>
            <w:color w:val="0000FF"/>
          </w:rPr>
          <w:t>полю N 4</w:t>
        </w:r>
      </w:hyperlink>
      <w:r>
        <w:t xml:space="preserve"> Отчета об исполнении показателей в отношении такого действия (бездействия) считается, что орган аудита в сфере закупок нарушения не выявил.</w:t>
      </w:r>
    </w:p>
    <w:p w:rsidR="00104D78" w:rsidRDefault="00104D78">
      <w:pPr>
        <w:pStyle w:val="ConsPlusNormal"/>
        <w:spacing w:before="200"/>
        <w:ind w:firstLine="540"/>
        <w:jc w:val="both"/>
      </w:pPr>
      <w:r>
        <w:t xml:space="preserve">8. В </w:t>
      </w:r>
      <w:hyperlink w:anchor="P66">
        <w:r>
          <w:rPr>
            <w:color w:val="0000FF"/>
          </w:rPr>
          <w:t>поле N 5</w:t>
        </w:r>
      </w:hyperlink>
      <w:r>
        <w:t xml:space="preserve"> "В отчетном году нарушение требований </w:t>
      </w:r>
      <w:hyperlink r:id="rId38">
        <w:r>
          <w:rPr>
            <w:color w:val="0000FF"/>
          </w:rPr>
          <w:t>ст. 14</w:t>
        </w:r>
      </w:hyperlink>
      <w:r>
        <w:t xml:space="preserve"> Закона N 44-ФЗ при планировании, осуществлении закупок, которое не было отменено при его обжаловании" Отчета об исполнении показателей по закупкам рекомендуется указать значение:</w:t>
      </w:r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t xml:space="preserve">- "Контрольным органом в сфере закупок нарушение не выявлено", если контрольным органом в сфере закупок не выявлено ни одного нарушения требований </w:t>
      </w:r>
      <w:hyperlink r:id="rId39">
        <w:r>
          <w:rPr>
            <w:color w:val="0000FF"/>
          </w:rPr>
          <w:t>ст. 14</w:t>
        </w:r>
      </w:hyperlink>
      <w:r>
        <w:t xml:space="preserve"> Закона N 44-ФЗ и ни одного нормативного правового акта, регулирующего указанные в </w:t>
      </w:r>
      <w:hyperlink r:id="rId40">
        <w:r>
          <w:rPr>
            <w:color w:val="0000FF"/>
          </w:rPr>
          <w:t>ч. 1 ст. 1</w:t>
        </w:r>
      </w:hyperlink>
      <w:r>
        <w:t xml:space="preserve"> Закона N 44-ФЗ отношения и изданного в целях урегулирования применения национального режима при осуществлении закупок, либо контрольным органом в сфере закупок не</w:t>
      </w:r>
      <w:proofErr w:type="gramEnd"/>
      <w:r>
        <w:t xml:space="preserve"> проводилось в отчетном году контрольного мероприятия на предмет соблюдения требований </w:t>
      </w:r>
      <w:hyperlink r:id="rId41">
        <w:r>
          <w:rPr>
            <w:color w:val="0000FF"/>
          </w:rPr>
          <w:t>ст. 14</w:t>
        </w:r>
      </w:hyperlink>
      <w:r>
        <w:t xml:space="preserve"> Закона N 44-ФЗ, нормативного правового акта, регулирующего указанные в </w:t>
      </w:r>
      <w:hyperlink r:id="rId42">
        <w:r>
          <w:rPr>
            <w:color w:val="0000FF"/>
          </w:rPr>
          <w:t>ч. 1 ст. 1</w:t>
        </w:r>
      </w:hyperlink>
      <w:r>
        <w:t xml:space="preserve"> Закона N 44-ФЗ отношения и изданного в целях урегулирования применения национального режима при осуществлении закупок;</w:t>
      </w:r>
    </w:p>
    <w:p w:rsidR="00104D78" w:rsidRDefault="00104D78">
      <w:pPr>
        <w:pStyle w:val="ConsPlusNormal"/>
        <w:spacing w:before="200"/>
        <w:ind w:firstLine="540"/>
        <w:jc w:val="both"/>
      </w:pPr>
      <w:proofErr w:type="gramStart"/>
      <w:r>
        <w:t xml:space="preserve">- "Контрольным органом в сфере закупок нарушение выявлено", если контрольным органом в сфере закупок выявлено хотя бы одно нарушение требований </w:t>
      </w:r>
      <w:hyperlink r:id="rId43">
        <w:r>
          <w:rPr>
            <w:color w:val="0000FF"/>
          </w:rPr>
          <w:t>ст. 14</w:t>
        </w:r>
      </w:hyperlink>
      <w:r>
        <w:t xml:space="preserve"> Закона N 44-ФЗ или одного нормативного правового акта, регулирующего отношения, указанные в </w:t>
      </w:r>
      <w:hyperlink r:id="rId44">
        <w:r>
          <w:rPr>
            <w:color w:val="0000FF"/>
          </w:rPr>
          <w:t>ч. 1 ст. 1</w:t>
        </w:r>
      </w:hyperlink>
      <w:r>
        <w:t xml:space="preserve"> Закона N 44-ФЗ и изданного в целях урегулирования применения национального режима при осуществлении закупок.</w:t>
      </w:r>
      <w:proofErr w:type="gramEnd"/>
      <w:r>
        <w:t xml:space="preserve"> </w:t>
      </w:r>
      <w:proofErr w:type="gramStart"/>
      <w:r>
        <w:t xml:space="preserve">При этом если заказчик на момент подготовки (составления) Отчета об исполнении показателей обладает вступившим в силу решением (постановлением) суда либо иного органа государственной власти, которое отменяет позицию контрольного органа в сфере закупок о наличии нарушения по конкретному действию (бездействию) заказчика (работника контрактной службы, контрактного управляющего, уполномоченного органа, организатора совместного конкурса (аукциона)), тогда при определении заказчиком значения по </w:t>
      </w:r>
      <w:hyperlink w:anchor="P66">
        <w:r>
          <w:rPr>
            <w:color w:val="0000FF"/>
          </w:rPr>
          <w:t>полю N 5</w:t>
        </w:r>
        <w:proofErr w:type="gramEnd"/>
      </w:hyperlink>
      <w:r>
        <w:t xml:space="preserve"> Отчета об исполнении показателей в отношении такого действия (бездействия) считается, что контрольный орган в сфере закупок нарушения не выявил.</w:t>
      </w: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right"/>
        <w:outlineLvl w:val="0"/>
      </w:pPr>
      <w:r>
        <w:t>Приложение N 1</w:t>
      </w:r>
    </w:p>
    <w:p w:rsidR="00104D78" w:rsidRDefault="00104D78">
      <w:pPr>
        <w:pStyle w:val="ConsPlusNormal"/>
        <w:jc w:val="right"/>
      </w:pPr>
      <w:r>
        <w:t>к рекомендациям по составлению</w:t>
      </w:r>
    </w:p>
    <w:p w:rsidR="00104D78" w:rsidRDefault="00104D78">
      <w:pPr>
        <w:pStyle w:val="ConsPlusNormal"/>
        <w:jc w:val="right"/>
      </w:pPr>
      <w:r>
        <w:t>отчета об исполнении показателей,</w:t>
      </w:r>
    </w:p>
    <w:p w:rsidR="00104D78" w:rsidRDefault="00104D78">
      <w:pPr>
        <w:pStyle w:val="ConsPlusNormal"/>
        <w:jc w:val="right"/>
      </w:pPr>
      <w:proofErr w:type="gramStart"/>
      <w:r>
        <w:t>характеризующих</w:t>
      </w:r>
      <w:proofErr w:type="gramEnd"/>
      <w:r>
        <w:t xml:space="preserve"> эффективность</w:t>
      </w:r>
    </w:p>
    <w:p w:rsidR="00104D78" w:rsidRDefault="00104D78">
      <w:pPr>
        <w:pStyle w:val="ConsPlusNormal"/>
        <w:jc w:val="right"/>
      </w:pPr>
      <w:r>
        <w:t>закупок товаров, работ, услуг,</w:t>
      </w:r>
    </w:p>
    <w:p w:rsidR="00104D78" w:rsidRDefault="00104D78">
      <w:pPr>
        <w:pStyle w:val="ConsPlusNormal"/>
        <w:jc w:val="right"/>
      </w:pPr>
      <w:r>
        <w:t>за отчетный финансовый год</w:t>
      </w: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right"/>
      </w:pPr>
      <w:r>
        <w:t>Рекомендуемая форма</w:t>
      </w: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nformat"/>
        <w:jc w:val="both"/>
      </w:pPr>
      <w:bookmarkStart w:id="0" w:name="P43"/>
      <w:bookmarkEnd w:id="0"/>
      <w:r>
        <w:t xml:space="preserve">                                   Отчет</w:t>
      </w:r>
    </w:p>
    <w:p w:rsidR="00104D78" w:rsidRDefault="00104D78">
      <w:pPr>
        <w:pStyle w:val="ConsPlusNonformat"/>
        <w:jc w:val="both"/>
      </w:pPr>
      <w:r>
        <w:t xml:space="preserve">         об исполнении показателей, характеризующих эффективность</w:t>
      </w:r>
    </w:p>
    <w:p w:rsidR="00104D78" w:rsidRDefault="00104D78">
      <w:pPr>
        <w:pStyle w:val="ConsPlusNonformat"/>
        <w:jc w:val="both"/>
      </w:pPr>
      <w:r>
        <w:t xml:space="preserve">            закупок товаров, работ, услуг для обеспечения нужд</w:t>
      </w:r>
    </w:p>
    <w:p w:rsidR="00104D78" w:rsidRDefault="00104D78">
      <w:pPr>
        <w:pStyle w:val="ConsPlusNonformat"/>
        <w:jc w:val="both"/>
      </w:pPr>
      <w:r>
        <w:t xml:space="preserve">    __________________________________________________________________,</w:t>
      </w:r>
    </w:p>
    <w:p w:rsidR="00104D78" w:rsidRDefault="00104D78">
      <w:pPr>
        <w:pStyle w:val="ConsPlusNonformat"/>
        <w:jc w:val="both"/>
      </w:pPr>
      <w:r>
        <w:t xml:space="preserve">                   (указывается наименование заказчика)</w:t>
      </w:r>
    </w:p>
    <w:p w:rsidR="00104D78" w:rsidRDefault="00104D78">
      <w:pPr>
        <w:pStyle w:val="ConsPlusNonformat"/>
        <w:jc w:val="both"/>
      </w:pPr>
    </w:p>
    <w:p w:rsidR="00104D78" w:rsidRDefault="00104D78">
      <w:pPr>
        <w:pStyle w:val="ConsPlusNonformat"/>
        <w:jc w:val="both"/>
      </w:pPr>
      <w:r>
        <w:t xml:space="preserve">             за отчетный ______________________ финансовый год</w:t>
      </w:r>
    </w:p>
    <w:p w:rsidR="00104D78" w:rsidRDefault="00104D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066"/>
        <w:gridCol w:w="2381"/>
      </w:tblGrid>
      <w:tr w:rsidR="00104D78">
        <w:tc>
          <w:tcPr>
            <w:tcW w:w="623" w:type="dxa"/>
          </w:tcPr>
          <w:p w:rsidR="00104D78" w:rsidRDefault="00104D7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</w:tcPr>
          <w:p w:rsidR="00104D78" w:rsidRDefault="00104D78">
            <w:pPr>
              <w:pStyle w:val="ConsPlusNormal"/>
              <w:jc w:val="center"/>
            </w:pPr>
            <w:r>
              <w:t>Показатели, характеризующие эффективность закупок товаров, работ, услуг</w:t>
            </w:r>
          </w:p>
        </w:tc>
        <w:tc>
          <w:tcPr>
            <w:tcW w:w="2381" w:type="dxa"/>
          </w:tcPr>
          <w:p w:rsidR="00104D78" w:rsidRDefault="00104D78">
            <w:pPr>
              <w:pStyle w:val="ConsPlusNormal"/>
              <w:jc w:val="center"/>
            </w:pPr>
            <w:r>
              <w:t>Значение</w:t>
            </w:r>
          </w:p>
        </w:tc>
      </w:tr>
      <w:tr w:rsidR="00104D78">
        <w:tc>
          <w:tcPr>
            <w:tcW w:w="623" w:type="dxa"/>
          </w:tcPr>
          <w:p w:rsidR="00104D78" w:rsidRDefault="00104D78">
            <w:pPr>
              <w:pStyle w:val="ConsPlusNormal"/>
            </w:pPr>
            <w:bookmarkStart w:id="1" w:name="P54"/>
            <w:bookmarkEnd w:id="1"/>
            <w:r>
              <w:t>1.</w:t>
            </w:r>
          </w:p>
        </w:tc>
        <w:tc>
          <w:tcPr>
            <w:tcW w:w="6066" w:type="dxa"/>
          </w:tcPr>
          <w:p w:rsidR="00104D78" w:rsidRDefault="00104D78">
            <w:pPr>
              <w:pStyle w:val="ConsPlusNormal"/>
            </w:pPr>
            <w:r>
              <w:t>Общая экономия бюджетных средств по закупкам, осуществляемым с использованием конкурентных способов определения поставщиков (подрядчиков, исполнителей), за отчетный год в объеме не менее 5%</w:t>
            </w:r>
          </w:p>
        </w:tc>
        <w:tc>
          <w:tcPr>
            <w:tcW w:w="2381" w:type="dxa"/>
          </w:tcPr>
          <w:p w:rsidR="00104D78" w:rsidRDefault="00104D78">
            <w:pPr>
              <w:pStyle w:val="ConsPlusNormal"/>
            </w:pPr>
          </w:p>
        </w:tc>
      </w:tr>
      <w:tr w:rsidR="00104D78">
        <w:tc>
          <w:tcPr>
            <w:tcW w:w="623" w:type="dxa"/>
          </w:tcPr>
          <w:p w:rsidR="00104D78" w:rsidRDefault="00104D78">
            <w:pPr>
              <w:pStyle w:val="ConsPlusNormal"/>
            </w:pPr>
            <w:bookmarkStart w:id="2" w:name="P57"/>
            <w:bookmarkEnd w:id="2"/>
            <w:r>
              <w:t>2.</w:t>
            </w:r>
          </w:p>
        </w:tc>
        <w:tc>
          <w:tcPr>
            <w:tcW w:w="6066" w:type="dxa"/>
          </w:tcPr>
          <w:p w:rsidR="00104D78" w:rsidRDefault="00104D78">
            <w:pPr>
              <w:pStyle w:val="ConsPlusNormal"/>
            </w:pPr>
            <w:proofErr w:type="gramStart"/>
            <w:r>
              <w:t>В отчетном году приемка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осуществляется приемочной комиссией при исполнении всех контрактов, заключенных по результатам использования конкурентных способов определения поставщиков (подрядчиков, исполнителей), в том числе по результатам несостоявшихся определений поставщиков (подрядчиков, исполнителей)</w:t>
            </w:r>
            <w:proofErr w:type="gramEnd"/>
          </w:p>
        </w:tc>
        <w:tc>
          <w:tcPr>
            <w:tcW w:w="2381" w:type="dxa"/>
          </w:tcPr>
          <w:p w:rsidR="00104D78" w:rsidRDefault="00104D78">
            <w:pPr>
              <w:pStyle w:val="ConsPlusNormal"/>
            </w:pPr>
          </w:p>
        </w:tc>
      </w:tr>
      <w:tr w:rsidR="00104D78">
        <w:tc>
          <w:tcPr>
            <w:tcW w:w="623" w:type="dxa"/>
          </w:tcPr>
          <w:p w:rsidR="00104D78" w:rsidRDefault="00104D78">
            <w:pPr>
              <w:pStyle w:val="ConsPlusNormal"/>
            </w:pPr>
            <w:bookmarkStart w:id="3" w:name="P60"/>
            <w:bookmarkEnd w:id="3"/>
            <w:r>
              <w:t>3.</w:t>
            </w:r>
          </w:p>
        </w:tc>
        <w:tc>
          <w:tcPr>
            <w:tcW w:w="6066" w:type="dxa"/>
          </w:tcPr>
          <w:p w:rsidR="00104D78" w:rsidRDefault="00104D78">
            <w:pPr>
              <w:pStyle w:val="ConsPlusNormal"/>
            </w:pPr>
            <w:r>
              <w:t xml:space="preserve">Осуществление в отчетном году закупок у субъектов малого предпринимательства и социально ориентированных некоммерческих организаций в объеме не менее 15% совокупного годового объема закупок, рассчитанного с учетом </w:t>
            </w:r>
            <w:hyperlink r:id="rId45">
              <w:r>
                <w:rPr>
                  <w:color w:val="0000FF"/>
                </w:rPr>
                <w:t>ч. 1.1 ст. 30</w:t>
              </w:r>
            </w:hyperlink>
            <w:r>
              <w:t xml:space="preserve"> Закона N 44-ФЗ</w:t>
            </w:r>
          </w:p>
        </w:tc>
        <w:tc>
          <w:tcPr>
            <w:tcW w:w="2381" w:type="dxa"/>
          </w:tcPr>
          <w:p w:rsidR="00104D78" w:rsidRDefault="00104D78">
            <w:pPr>
              <w:pStyle w:val="ConsPlusNormal"/>
            </w:pPr>
          </w:p>
        </w:tc>
      </w:tr>
      <w:tr w:rsidR="00104D78">
        <w:tc>
          <w:tcPr>
            <w:tcW w:w="623" w:type="dxa"/>
          </w:tcPr>
          <w:p w:rsidR="00104D78" w:rsidRDefault="00104D78">
            <w:pPr>
              <w:pStyle w:val="ConsPlusNormal"/>
            </w:pPr>
            <w:bookmarkStart w:id="4" w:name="P63"/>
            <w:bookmarkEnd w:id="4"/>
            <w:r>
              <w:t>4.</w:t>
            </w:r>
          </w:p>
        </w:tc>
        <w:tc>
          <w:tcPr>
            <w:tcW w:w="6066" w:type="dxa"/>
          </w:tcPr>
          <w:p w:rsidR="00104D78" w:rsidRDefault="00104D78">
            <w:pPr>
              <w:pStyle w:val="ConsPlusNormal"/>
              <w:jc w:val="both"/>
            </w:pPr>
            <w:r>
              <w:t>В отчетном году нарушение при планировании либо осуществлении закупок, которое не было отменено при его обжаловании</w:t>
            </w:r>
          </w:p>
        </w:tc>
        <w:tc>
          <w:tcPr>
            <w:tcW w:w="2381" w:type="dxa"/>
          </w:tcPr>
          <w:p w:rsidR="00104D78" w:rsidRDefault="00104D78">
            <w:pPr>
              <w:pStyle w:val="ConsPlusNormal"/>
            </w:pPr>
          </w:p>
        </w:tc>
      </w:tr>
      <w:tr w:rsidR="00104D78">
        <w:tc>
          <w:tcPr>
            <w:tcW w:w="623" w:type="dxa"/>
          </w:tcPr>
          <w:p w:rsidR="00104D78" w:rsidRDefault="00104D78">
            <w:pPr>
              <w:pStyle w:val="ConsPlusNormal"/>
            </w:pPr>
            <w:bookmarkStart w:id="5" w:name="P66"/>
            <w:bookmarkEnd w:id="5"/>
            <w:r>
              <w:t>5.</w:t>
            </w:r>
          </w:p>
        </w:tc>
        <w:tc>
          <w:tcPr>
            <w:tcW w:w="6066" w:type="dxa"/>
          </w:tcPr>
          <w:p w:rsidR="00104D78" w:rsidRDefault="00104D78">
            <w:pPr>
              <w:pStyle w:val="ConsPlusNormal"/>
              <w:jc w:val="both"/>
            </w:pPr>
            <w:r>
              <w:t xml:space="preserve">В отчетном году нарушение требований </w:t>
            </w:r>
            <w:hyperlink r:id="rId46">
              <w:r>
                <w:rPr>
                  <w:color w:val="0000FF"/>
                </w:rPr>
                <w:t>ст. 14</w:t>
              </w:r>
            </w:hyperlink>
            <w:r>
              <w:t xml:space="preserve"> Закона N 44-ФЗ при планировании, осуществлении закупок, которое не было отменено при его обжаловании</w:t>
            </w:r>
          </w:p>
        </w:tc>
        <w:tc>
          <w:tcPr>
            <w:tcW w:w="2381" w:type="dxa"/>
          </w:tcPr>
          <w:p w:rsidR="00104D78" w:rsidRDefault="00104D78">
            <w:pPr>
              <w:pStyle w:val="ConsPlusNormal"/>
            </w:pPr>
          </w:p>
        </w:tc>
      </w:tr>
    </w:tbl>
    <w:p w:rsidR="00104D78" w:rsidRDefault="00104D78">
      <w:pPr>
        <w:pStyle w:val="ConsPlusNormal"/>
        <w:jc w:val="both"/>
      </w:pPr>
    </w:p>
    <w:p w:rsidR="00104D78" w:rsidRDefault="00104D78">
      <w:pPr>
        <w:pStyle w:val="ConsPlusNonformat"/>
        <w:jc w:val="both"/>
      </w:pPr>
      <w:r>
        <w:t xml:space="preserve">    ______________________                            _____________________</w:t>
      </w:r>
    </w:p>
    <w:p w:rsidR="00104D78" w:rsidRDefault="00104D78">
      <w:pPr>
        <w:pStyle w:val="ConsPlusNonformat"/>
        <w:jc w:val="both"/>
      </w:pPr>
      <w:r>
        <w:t xml:space="preserve">       (ФИО, должность)                                    (подпись)</w:t>
      </w:r>
    </w:p>
    <w:p w:rsidR="00104D78" w:rsidRDefault="00104D78">
      <w:pPr>
        <w:pStyle w:val="ConsPlusNonformat"/>
        <w:jc w:val="both"/>
      </w:pPr>
    </w:p>
    <w:p w:rsidR="00104D78" w:rsidRDefault="00104D78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jc w:val="both"/>
      </w:pPr>
    </w:p>
    <w:p w:rsidR="00104D78" w:rsidRDefault="00104D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0C8E" w:rsidRDefault="009B0C8E">
      <w:bookmarkStart w:id="6" w:name="_GoBack"/>
      <w:bookmarkEnd w:id="6"/>
    </w:p>
    <w:sectPr w:rsidR="009B0C8E" w:rsidSect="00CA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78"/>
    <w:rsid w:val="00104D78"/>
    <w:rsid w:val="009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D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04D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04D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04D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D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04D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04D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04D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6DC7DCF5C0987C5BC97C34548018547BC4A3F554CA1C8FAAEF2CF04B43E477E40D14D31107FE54872581C15A7A2195722B9DC6FB1DD0PCtCM" TargetMode="External"/><Relationship Id="rId18" Type="http://schemas.openxmlformats.org/officeDocument/2006/relationships/hyperlink" Target="consultantplus://offline/ref=196DC7DCF5C0987C5BC97C34548018547BC4A3F554CA1C8FAAEF2CF04B43E477E40D14D31107FE54872581C15A7A2195722B9DC6FB1DD0PCtCM" TargetMode="External"/><Relationship Id="rId26" Type="http://schemas.openxmlformats.org/officeDocument/2006/relationships/hyperlink" Target="consultantplus://offline/ref=196DC7DCF5C0987C5BC97C34548018547BC6ABF451CB1C8FAAEF2CF04B43E477E40D14D3150CA907C824DD870E69239372299ADAPFtBM" TargetMode="External"/><Relationship Id="rId39" Type="http://schemas.openxmlformats.org/officeDocument/2006/relationships/hyperlink" Target="consultantplus://offline/ref=196DC7DCF5C0987C5BC97C34548018547BC4A3F554CA1C8FAAEF2CF04B43E477E40D14D31307FC578A7A84D44B222E966D359ADFE71FD2CCP2tDM" TargetMode="External"/><Relationship Id="rId21" Type="http://schemas.openxmlformats.org/officeDocument/2006/relationships/hyperlink" Target="consultantplus://offline/ref=196DC7DCF5C0987C5BC97C34548018547BC4A3F554CA1C8FAAEF2CF04B43E477E40D14D31107FE54872581C15A7A2195722B9DC6FB1DD0PCtCM" TargetMode="External"/><Relationship Id="rId34" Type="http://schemas.openxmlformats.org/officeDocument/2006/relationships/hyperlink" Target="consultantplus://offline/ref=196DC7DCF5C0987C5BC97C34548018547BC4A3F554CA1C8FAAEF2CF04B43E477E40D14D31306FE518C7A84D44B222E966D359ADFE71FD2CCP2tDM" TargetMode="External"/><Relationship Id="rId42" Type="http://schemas.openxmlformats.org/officeDocument/2006/relationships/hyperlink" Target="consultantplus://offline/ref=196DC7DCF5C0987C5BC97C34548018547BC4A3F554CA1C8FAAEF2CF04B43E477E40D14D31307FD578C7A84D44B222E966D359ADFE71FD2CCP2tD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196DC7DCF5C0987C5BC97C34548018547BC4A3F554CA1C8FAAEF2CF04B43E477E40D14D3130FF95DD82094D00275228A6C2C84DAF91FPDt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6DC7DCF5C0987C5BC97C34548018547BC4A3F554CA1C8FAAEF2CF04B43E477F60D4CDF1106E3568B6FD2850DP7t5M" TargetMode="External"/><Relationship Id="rId29" Type="http://schemas.openxmlformats.org/officeDocument/2006/relationships/hyperlink" Target="consultantplus://offline/ref=196DC7DCF5C0987C5BC97C34548018547BC6ABF451CB1C8FAAEF2CF04B43E477F60D4CDF1106E3568B6FD2850DP7t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6DC7DCF5C0987C5BC97C34548018547BC4A3F554CA1C8FAAEF2CF04B43E477E40D14D31307FC56847A84D44B222E966D359ADFE71FD2CCP2tDM" TargetMode="External"/><Relationship Id="rId11" Type="http://schemas.openxmlformats.org/officeDocument/2006/relationships/hyperlink" Target="consultantplus://offline/ref=196DC7DCF5C0987C5BC97C34548018547BC4A3F554CA1C8FAAEF2CF04B43E477E40D14D3150FF95DD82094D00275228A6C2C84DAF91FPDt0M" TargetMode="External"/><Relationship Id="rId24" Type="http://schemas.openxmlformats.org/officeDocument/2006/relationships/hyperlink" Target="consultantplus://offline/ref=196DC7DCF5C0987C5BC97C34548018547BC4A3F554CA1C8FAAEF2CF04B43E477E40D14D31307FE548A7A84D44B222E966D359ADFE71FD2CCP2tDM" TargetMode="External"/><Relationship Id="rId32" Type="http://schemas.openxmlformats.org/officeDocument/2006/relationships/hyperlink" Target="consultantplus://offline/ref=196DC7DCF5C0987C5BC97C34548018547BC4A3F554CA1C8FAAEF2CF04B43E477E40D14D31306FE518C7A84D44B222E966D359ADFE71FD2CCP2tDM" TargetMode="External"/><Relationship Id="rId37" Type="http://schemas.openxmlformats.org/officeDocument/2006/relationships/hyperlink" Target="consultantplus://offline/ref=196DC7DCF5C0987C5BC97C34548018547BC4A3F554CA1C8FAAEF2CF04B43E477E40D14D31307FD578C7A84D44B222E966D359ADFE71FD2CCP2tDM" TargetMode="External"/><Relationship Id="rId40" Type="http://schemas.openxmlformats.org/officeDocument/2006/relationships/hyperlink" Target="consultantplus://offline/ref=196DC7DCF5C0987C5BC97C34548018547BC4A3F554CA1C8FAAEF2CF04B43E477E40D14D31307FD578C7A84D44B222E966D359ADFE71FD2CCP2tDM" TargetMode="External"/><Relationship Id="rId45" Type="http://schemas.openxmlformats.org/officeDocument/2006/relationships/hyperlink" Target="consultantplus://offline/ref=196DC7DCF5C0987C5BC97C34548018547BC4A3F554CA1C8FAAEF2CF04B43E477E40D14D31306F5508C7A84D44B222E966D359ADFE71FD2CCP2tD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96DC7DCF5C0987C5BC97C34548018547BC4A3F554CA1C8FAAEF2CF04B43E477E40D14D31306FF5F8A7A84D44B222E966D359ADFE71FD2CCP2tDM" TargetMode="External"/><Relationship Id="rId23" Type="http://schemas.openxmlformats.org/officeDocument/2006/relationships/hyperlink" Target="consultantplus://offline/ref=196DC7DCF5C0987C5BC97C34548018547BC4A3F554CA1C8FAAEF2CF04B43E477E40D14D31306F5508C7A84D44B222E966D359ADFE71FD2CCP2tDM" TargetMode="External"/><Relationship Id="rId28" Type="http://schemas.openxmlformats.org/officeDocument/2006/relationships/hyperlink" Target="consultantplus://offline/ref=196DC7DCF5C0987C5BC97C34548018547BC4A3F554CA1C8FAAEF2CF04B43E477E40D14D31307FE548A7A84D44B222E966D359ADFE71FD2CCP2tDM" TargetMode="External"/><Relationship Id="rId36" Type="http://schemas.openxmlformats.org/officeDocument/2006/relationships/hyperlink" Target="consultantplus://offline/ref=196DC7DCF5C0987C5BC97C34548018547BC4A3F554CA1C8FAAEF2CF04B43E477E40D14D31306FE518C7A84D44B222E966D359ADFE71FD2CCP2tDM" TargetMode="External"/><Relationship Id="rId10" Type="http://schemas.openxmlformats.org/officeDocument/2006/relationships/hyperlink" Target="consultantplus://offline/ref=196DC7DCF5C0987C5BC97C34548018547BC4A3F554CA1C8FAAEF2CF04B43E477E40D14D31107FE54872581C15A7A2195722B9DC6FB1DD0PCtCM" TargetMode="External"/><Relationship Id="rId19" Type="http://schemas.openxmlformats.org/officeDocument/2006/relationships/hyperlink" Target="consultantplus://offline/ref=196DC7DCF5C0987C5BC97C34548018547BC4A3F554CA1C8FAAEF2CF04B43E477E40D14D3150FF95DD82094D00275228A6C2C84DAF91FPDt0M" TargetMode="External"/><Relationship Id="rId31" Type="http://schemas.openxmlformats.org/officeDocument/2006/relationships/hyperlink" Target="consultantplus://offline/ref=196DC7DCF5C0987C5BC97C34548018547BC4A3F554CA1C8FAAEF2CF04B43E477E40D14D31306F5508C7A84D44B222E966D359ADFE71FD2CCP2tDM" TargetMode="External"/><Relationship Id="rId44" Type="http://schemas.openxmlformats.org/officeDocument/2006/relationships/hyperlink" Target="consultantplus://offline/ref=196DC7DCF5C0987C5BC97C34548018547BC4A3F554CA1C8FAAEF2CF04B43E477E40D14D31307FD578C7A84D44B222E966D359ADFE71FD2CCP2t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6DC7DCF5C0987C5BC97C34548018547BC4A3F554CA1C8FAAEF2CF04B43E477E40D14D01A05FD5DD82094D00275228A6C2C84DAF91FPDt0M" TargetMode="External"/><Relationship Id="rId14" Type="http://schemas.openxmlformats.org/officeDocument/2006/relationships/hyperlink" Target="consultantplus://offline/ref=196DC7DCF5C0987C5BC97C34548018547BC4A3F554CA1C8FAAEF2CF04B43E477E40D14D3150FF95DD82094D00275228A6C2C84DAF91FPDt0M" TargetMode="External"/><Relationship Id="rId22" Type="http://schemas.openxmlformats.org/officeDocument/2006/relationships/hyperlink" Target="consultantplus://offline/ref=196DC7DCF5C0987C5BC97C34548018547BC4A3F554CA1C8FAAEF2CF04B43E477E40D14D3150FF95DD82094D00275228A6C2C84DAF91FPDt0M" TargetMode="External"/><Relationship Id="rId27" Type="http://schemas.openxmlformats.org/officeDocument/2006/relationships/hyperlink" Target="consultantplus://offline/ref=196DC7DCF5C0987C5BC97C34548018547BC4A3F554CA1C8FAAEF2CF04B43E477E40D14D31306F5508C7A84D44B222E966D359ADFE71FD2CCP2tDM" TargetMode="External"/><Relationship Id="rId30" Type="http://schemas.openxmlformats.org/officeDocument/2006/relationships/hyperlink" Target="consultantplus://offline/ref=196DC7DCF5C0987C5BC97C34548018547BC6ABF451CB1C8FAAEF2CF04B43E477E40D14D3150CA907C824DD870E69239372299ADAPFtBM" TargetMode="External"/><Relationship Id="rId35" Type="http://schemas.openxmlformats.org/officeDocument/2006/relationships/hyperlink" Target="consultantplus://offline/ref=196DC7DCF5C0987C5BC97C34548018547BC4A3F554CA1C8FAAEF2CF04B43E477E40D14D31307FD578C7A84D44B222E966D359ADFE71FD2CCP2tDM" TargetMode="External"/><Relationship Id="rId43" Type="http://schemas.openxmlformats.org/officeDocument/2006/relationships/hyperlink" Target="consultantplus://offline/ref=196DC7DCF5C0987C5BC97C34548018547BC4A3F554CA1C8FAAEF2CF04B43E477E40D14D31307FC578A7A84D44B222E966D359ADFE71FD2CCP2tDM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196DC7DCF5C0987C5BC97C34548018547BC4A3F554CA1C8FAAEF2CF04B43E477E40D14D3130FF95DD82094D00275228A6C2C84DAF91FPDt0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96DC7DCF5C0987C5BC97C34548018547BC4A3F554CA1C8FAAEF2CF04B43E477E40D14D01A05FD5DD82094D00275228A6C2C84DAF91FPDt0M" TargetMode="External"/><Relationship Id="rId17" Type="http://schemas.openxmlformats.org/officeDocument/2006/relationships/hyperlink" Target="consultantplus://offline/ref=196DC7DCF5C0987C5BC97C34548018547BC4A3F554CA1C8FAAEF2CF04B43E477E40D14D01A05FD5DD82094D00275228A6C2C84DAF91FPDt0M" TargetMode="External"/><Relationship Id="rId25" Type="http://schemas.openxmlformats.org/officeDocument/2006/relationships/hyperlink" Target="consultantplus://offline/ref=196DC7DCF5C0987C5BC97C34548018547BC6ABF451CB1C8FAAEF2CF04B43E477F60D4CDF1106E3568B6FD2850DP7t5M" TargetMode="External"/><Relationship Id="rId33" Type="http://schemas.openxmlformats.org/officeDocument/2006/relationships/hyperlink" Target="consultantplus://offline/ref=196DC7DCF5C0987C5BC97C34548018547BC4A3F554CA1C8FAAEF2CF04B43E477E40D14D31307FD578C7A84D44B222E966D359ADFE71FD2CCP2tDM" TargetMode="External"/><Relationship Id="rId38" Type="http://schemas.openxmlformats.org/officeDocument/2006/relationships/hyperlink" Target="consultantplus://offline/ref=196DC7DCF5C0987C5BC97C34548018547BC4A3F554CA1C8FAAEF2CF04B43E477E40D14D31307FC578A7A84D44B222E966D359ADFE71FD2CCP2tDM" TargetMode="External"/><Relationship Id="rId46" Type="http://schemas.openxmlformats.org/officeDocument/2006/relationships/hyperlink" Target="consultantplus://offline/ref=196DC7DCF5C0987C5BC97C34548018547BC4A3F554CA1C8FAAEF2CF04B43E477E40D14D31307FC578A7A84D44B222E966D359ADFE71FD2CCP2tDM" TargetMode="External"/><Relationship Id="rId20" Type="http://schemas.openxmlformats.org/officeDocument/2006/relationships/hyperlink" Target="consultantplus://offline/ref=196DC7DCF5C0987C5BC97C34548018547BC4A3F554CA1C8FAAEF2CF04B43E477E40D14D01A05FD5DD82094D00275228A6C2C84DAF91FPDt0M" TargetMode="External"/><Relationship Id="rId41" Type="http://schemas.openxmlformats.org/officeDocument/2006/relationships/hyperlink" Target="consultantplus://offline/ref=196DC7DCF5C0987C5BC97C34548018547BC4A3F554CA1C8FAAEF2CF04B43E477E40D14D31307FC578A7A84D44B222E966D359ADFE71FD2CCP2t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2022-07-21T12:45:00Z</dcterms:created>
  <dcterms:modified xsi:type="dcterms:W3CDTF">2022-07-21T12:45:00Z</dcterms:modified>
</cp:coreProperties>
</file>